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405" w:type="dxa"/>
        <w:jc w:val="left"/>
        <w:tblInd w:w="-848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80"/>
        <w:gridCol w:w="850"/>
        <w:gridCol w:w="1847"/>
        <w:gridCol w:w="3206"/>
        <w:gridCol w:w="1015"/>
        <w:gridCol w:w="1388"/>
        <w:gridCol w:w="1096"/>
        <w:gridCol w:w="4689"/>
        <w:gridCol w:w="1532"/>
      </w:tblGrid>
      <w:tr>
        <w:trPr>
          <w:tblHeader w:val="true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Nº do Edital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Data do Edital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Nº do Processo</w:t>
            </w:r>
          </w:p>
        </w:tc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4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SimSun" w:cs="Liberation Serif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SimSun" w:cs="Liberation Serif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Margem de Preferência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hyperlink r:id="rId2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</w:rPr>
                <w:t>18/2021 – 2ª chamada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31/01/2022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GED nº 20.08.1329.0000081/2021-78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/>
            </w:pPr>
            <w:r>
              <w:rPr>
                <w:sz w:val="16"/>
                <w:szCs w:val="16"/>
              </w:rPr>
              <w:t>Registro de preços para futura e eventual contratação de empresa prestadora de serviços de monitoramento e suporte de sistemas gerenciadores de bancos de dados (SGBDs).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auto"/>
                <w:kern w:val="2"/>
                <w:sz w:val="16"/>
                <w:szCs w:val="16"/>
                <w:lang w:val="pt-BR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16"/>
                <w:szCs w:val="16"/>
                <w:lang w:val="pt-BR" w:eastAsia="zh-CN" w:bidi="hi-IN"/>
              </w:rPr>
              <w:t>Accerte Tecnologia da Informação Ltda – R$ 98.000,00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3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21/2021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10/12/2021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20.08.1310.0000066/2021-89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Registro de preços para futura e eventual aquisição de materiais elétricos.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 – Cezários Móveis e Comércio Ltda – R$ 8.431,10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2 – fracassado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3 – Cezários Móveis e Comércio Ltda – R$ 3.998,52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4 – Cezários Móveis e Comércio Ltda – R$ 52.800,00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5 – fracassado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4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01/2022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03/01/2022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20.08.1318.0000107/2021-26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Contratação de serviços de gestão informatizada na manutenção de veículos (preventiva, corretiva e fornecimento de peças).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Prime Consultoria e Assessoria Empresarial Ltda – R$ 200.000,00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5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02/2022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16/02/2022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20.08.0287.0000247/2021-71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Registro de preços para futura e eventual aquisição de diversos condicionadores de ar.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1 – fracassado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2 – deserto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3 – fracassado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4 – Futura Climatização Distribuidora Comércio e Serviços Ltda – R$ 44.100,00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5 – Futura Climatização Distribuidora Comércio e Serviços Ltda – R$ 65.050,00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6 – Futura Climatização Distribuidora Comércio e Serviços Ltda – R$ 91.307,60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7 – Futura Climatização Distribuidora Comércio e Serviços Ltda – R$ 175.749,00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8 – fracassado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9 – Futura Climatização Distribuidora Comércio e Serviços Ltda – R$ 95.382,60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10 – fracassado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6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03/2022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18/03/2022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20.08.1355.0000018/2022-28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 xml:space="preserve">Registro de preços para futura e eventual </w:t>
            </w: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prestação de serviço de buffet</w:t>
            </w:r>
            <w:r>
              <w:rPr>
                <w:sz w:val="16"/>
                <w:szCs w:val="16"/>
                <w:shd w:fill="auto" w:val="clear"/>
              </w:rPr>
              <w:t>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1 – Lima e Gonçalves Comércio de Alimentos Saudáveis Ltda – R$ 104.900,00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2 – Lima e Gonçalves Comércio de Alimentos Saudáveis Ltda – R$ 58.950,00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7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04/2022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21/03</w:t>
            </w:r>
            <w:r>
              <w:rPr>
                <w:sz w:val="16"/>
                <w:szCs w:val="16"/>
                <w:shd w:fill="auto" w:val="clear"/>
              </w:rPr>
              <w:t>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20.08.1310.0000085/2022-58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 xml:space="preserve">Registro de preços para futura e eventual aquisição de </w:t>
            </w: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gêneros alimentícios</w:t>
            </w:r>
            <w:r>
              <w:rPr>
                <w:sz w:val="16"/>
                <w:szCs w:val="16"/>
                <w:shd w:fill="auto" w:val="clear"/>
              </w:rPr>
              <w:t>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1 – V. T. A. Machado de Arruda e Cia Ltda – R$ 10.750,00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2 – Conterrâneo Indústria, Comércio, Serviços, Importação e Exportação de Mercadorias Eireli – R$ 324,00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3 – fracassado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8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05/2022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06/04/2022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20.08.0279.0000096/2020-03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Registro de preços para futura e eventual aquisição de no-break.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Fracassado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9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06/2022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29/04/2022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20.08.0287.0000370/2022-45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Registro de preços para futura e eventual confecção e fornecimento de carimbos com reabastecimento automático e refis.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 – Gold Serviços e Licitações Ltda – R$ 799,90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2 – Gold Serviços e Licitações Ltda – R$ 1.159,90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3 – Gold Serviços e Licitações Ltda – R$ 991,40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4 – Gold Serviços e Licitações Ltda – R$ 2.025,40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5 – Deserto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6 – Gold Serviços e Licitações Ltda – R$ 818,20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7 – Gold Serviços e Licitações Ltda – R$ 2.336,00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8 – Gold Serviços e Licitações Ltda – R$ 608,43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9 – Gold Serviços e Licitações Ltda – R$ 1.652,14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10 – Gold Serviços e Licitações Ltda – R$ 1.737,82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11 – Gold Serviços e Licitações Ltda – R$ 1.572,95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12 – Gold Serviços e Licitações Ltda – R$ 1.169,80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13 – Deserto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hyperlink r:id="rId10">
              <w:r>
                <w:rPr>
                  <w:rStyle w:val="LinkdaInternet"/>
                  <w:sz w:val="16"/>
                  <w:szCs w:val="16"/>
                </w:rPr>
                <w:t>07/2022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14/07/2022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20.08.1319.0000114/2022-13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Aquisição de conjunto de licenças para uso do software Adobe Creative Cloud para Equipes.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 – Mapdata – Tecnologia Informática e Comércio Ltda – R$ 30.000,00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hyperlink r:id="rId11">
              <w:r>
                <w:rPr>
                  <w:rStyle w:val="LinkdaInternet"/>
                  <w:sz w:val="16"/>
                  <w:szCs w:val="16"/>
                </w:rPr>
                <w:t>08/2022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19/07/2022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20.08.1299.0000085/2022-29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Contratação de instituição financeira, doravante denominada banco, para prestação de serviço de pagamento da folha de salário dos servidores ativos e inativos do Ministério Público do Estado de Alagoas.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 – Itaú Unibanco S.A. - R$ 2.000.005,00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hyperlink r:id="rId12">
              <w:r>
                <w:rPr>
                  <w:rStyle w:val="LinkdaInternet"/>
                  <w:sz w:val="16"/>
                  <w:szCs w:val="16"/>
                </w:rPr>
                <w:t>09/2022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21/07/2022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20.08.1312.0000019/2022-64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Contratação de seguro total, pelo período de 1 (um) ano, para os veículos pertencentes a frota dessa Procuradoria-Geral de Justiça.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 – Gente Seguradora S. A. - R$ 29.500,00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hyperlink r:id="rId13">
              <w:r>
                <w:rPr>
                  <w:rStyle w:val="LinkdaInternet"/>
                  <w:sz w:val="16"/>
                  <w:szCs w:val="16"/>
                </w:rPr>
                <w:t>10/2022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02/08/2022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20.08.1318.0000156/2022-58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Contratação de empresa especializada para gerenciamento, via internet, do abastecimento da frota de veículos (gasolina, álcool e óleo diesel) e geradores elétricos, pertencentes, locados ou à disposição do Ministério Público do Estado de Alagoas, abrangendo o fornecimento de combustíveis, por demanda, em rede de postos credenciados, por meio de sistema eletrônico, com cartão magnético.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 – Prime Consultoria e Assessoria Empresarial Ltda – R$ 572.340,00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hyperlink r:id="rId14">
              <w:r>
                <w:rPr>
                  <w:rStyle w:val="LinkdaInternet"/>
                  <w:sz w:val="16"/>
                  <w:szCs w:val="16"/>
                </w:rPr>
                <w:t>11/2022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12/08/2022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20.08.1330.0000141/2022-89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Registro de preços para futuro e eventual fornecimento do software Autodesk Architecture Engineering Construction Collection Commercial, com no mínimo 3 (três) anos de assinatura e treinamento especializado em BIM (Building Information Modeling).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 – Mapdata – Tecnologia Informática e Comércio Ltda – R$ 61.295,00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Fonte: </w:t>
      </w:r>
      <w:hyperlink r:id="rId15">
        <w:r>
          <w:rPr>
            <w:rStyle w:val="LinkdaInternet"/>
          </w:rPr>
          <w:t>http://www.mpal.mp.br</w:t>
        </w:r>
      </w:hyperlink>
    </w:p>
    <w:p>
      <w:pPr>
        <w:pStyle w:val="Normal"/>
        <w:rPr/>
      </w:pPr>
      <w:r>
        <w:rPr/>
        <w:t xml:space="preserve">Data da última atualização: </w:t>
      </w:r>
      <w:r>
        <w:rPr/>
        <w:t>30</w:t>
      </w:r>
      <w:r>
        <w:rPr/>
        <w:t>/08/2022.</w:t>
      </w:r>
    </w:p>
    <w:sectPr>
      <w:type w:val="nextPage"/>
      <w:pgSz w:orient="landscape" w:w="16838" w:h="11906"/>
      <w:pgMar w:left="1134" w:right="1134" w:gutter="0" w:header="0" w:top="567" w:footer="0" w:bottom="567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qFormat/>
    <w:pPr>
      <w:widowControl w:val="false"/>
      <w:numPr>
        <w:ilvl w:val="2"/>
        <w:numId w:val="1"/>
      </w:numPr>
      <w:bidi w:val="0"/>
      <w:spacing w:before="140" w:after="0"/>
      <w:jc w:val="left"/>
      <w:outlineLvl w:val="2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qFormat/>
    <w:pPr>
      <w:widowControl w:val="false"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56"/>
      <w:szCs w:val="56"/>
      <w:lang w:val="pt-BR" w:eastAsia="ja-JP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qFormat/>
    <w:pPr>
      <w:spacing w:before="60" w:after="120"/>
      <w:jc w:val="center"/>
    </w:pPr>
    <w:rPr>
      <w:sz w:val="36"/>
      <w:szCs w:val="3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pal.mp.br/download/edital-pregao-eletronico-no-18-2021-2a-chamada/" TargetMode="External"/><Relationship Id="rId3" Type="http://schemas.openxmlformats.org/officeDocument/2006/relationships/hyperlink" Target="https://www.mpal.mp.br/download/edital-pregao-eletronico-no-21-2021/" TargetMode="External"/><Relationship Id="rId4" Type="http://schemas.openxmlformats.org/officeDocument/2006/relationships/hyperlink" Target="https://www.mpal.mp.br/download/edital-pregao-eletronico-no-01-2022/" TargetMode="External"/><Relationship Id="rId5" Type="http://schemas.openxmlformats.org/officeDocument/2006/relationships/hyperlink" Target="https://www.mpal.mp.br/download/edital-pregao-eletronico-no-02-2022/" TargetMode="External"/><Relationship Id="rId6" Type="http://schemas.openxmlformats.org/officeDocument/2006/relationships/hyperlink" Target="https://www.mpal.mp.br/download/edital-pregao-eletronico-no-03-2022/" TargetMode="External"/><Relationship Id="rId7" Type="http://schemas.openxmlformats.org/officeDocument/2006/relationships/hyperlink" Target="https://www.mpal.mp.br/download/edital-pregao-eletronico-no-04-2022/" TargetMode="External"/><Relationship Id="rId8" Type="http://schemas.openxmlformats.org/officeDocument/2006/relationships/hyperlink" Target="https://www.mpal.mp.br/download/edital-pregao-eletronico-no-05-2022/" TargetMode="External"/><Relationship Id="rId9" Type="http://schemas.openxmlformats.org/officeDocument/2006/relationships/hyperlink" Target="https://www.mpal.mp.br/download/edital-pregao-eletronico-no-06-2022/" TargetMode="External"/><Relationship Id="rId10" Type="http://schemas.openxmlformats.org/officeDocument/2006/relationships/hyperlink" Target="https://www.mpal.mp.br/download/edital-pregao-eletronico-no-07-2022/" TargetMode="External"/><Relationship Id="rId11" Type="http://schemas.openxmlformats.org/officeDocument/2006/relationships/hyperlink" Target="https://www.mpal.mp.br/download/edital-pregao-eletronico-no-08-2022/" TargetMode="External"/><Relationship Id="rId12" Type="http://schemas.openxmlformats.org/officeDocument/2006/relationships/hyperlink" Target="https://www.mpal.mp.br/download/edital-pregao-eletronico-no-09-2022/" TargetMode="External"/><Relationship Id="rId13" Type="http://schemas.openxmlformats.org/officeDocument/2006/relationships/hyperlink" Target="https://www.mpal.mp.br/download/edital-pregao-eletronico-no-10-2022/" TargetMode="External"/><Relationship Id="rId14" Type="http://schemas.openxmlformats.org/officeDocument/2006/relationships/hyperlink" Target="https://www.mpal.mp.br/download/edital-pregao-eletronico-no-11-2022/" TargetMode="External"/><Relationship Id="rId15" Type="http://schemas.openxmlformats.org/officeDocument/2006/relationships/hyperlink" Target="http://www.mpal.mp.br/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LibreOffice/7.2.7.2$Windows_X86_64 LibreOffice_project/8d71d29d553c0f7dcbfa38fbfda25ee34cce99a2</Application>
  <AppVersion>15.0000</AppVersion>
  <Pages>2</Pages>
  <Words>745</Words>
  <Characters>4488</Characters>
  <CharactersWithSpaces>5146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2021-01-07T12:28:00Z</dcterms:created>
  <dc:creator>Josevânio Lima</dc:creator>
  <dc:description/>
  <dc:language>pt-BR</dc:language>
  <cp:lastModifiedBy/>
  <cp:lastPrinted>1995-11-22T01:41:00Z</cp:lastPrinted>
  <dcterms:modified xsi:type="dcterms:W3CDTF">2022-08-30T09:10:47Z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